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32E" w:rsidRDefault="0098632E">
      <w:pPr>
        <w:widowControl w:val="0"/>
        <w:spacing w:line="240" w:lineRule="auto"/>
        <w:jc w:val="center"/>
      </w:pPr>
      <w:r w:rsidRPr="00025F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alt="logo-01.png" style="width:57.75pt;height:60pt;visibility:visible">
            <v:imagedata r:id="rId4" o:title=""/>
          </v:shape>
        </w:pict>
      </w:r>
    </w:p>
    <w:p w:rsidR="0098632E" w:rsidRPr="006E4C2C" w:rsidRDefault="0098632E" w:rsidP="006E4C2C">
      <w:pPr>
        <w:widowControl w:val="0"/>
        <w:spacing w:line="240" w:lineRule="auto"/>
        <w:jc w:val="center"/>
      </w:pPr>
      <w:r>
        <w:rPr>
          <w:rFonts w:ascii="SimSun" w:eastAsia="SimSun" w:hAnsi="SimSun" w:cs="SimSun" w:hint="eastAsia"/>
          <w:b/>
          <w:sz w:val="36"/>
          <w:szCs w:val="36"/>
        </w:rPr>
        <w:t>源味本鋪現烤蛋糕店</w:t>
      </w:r>
      <w:r>
        <w:rPr>
          <w:rFonts w:ascii="SimSun" w:eastAsia="SimSun" w:hAnsi="SimSun" w:cs="SimSun"/>
          <w:b/>
          <w:sz w:val="36"/>
          <w:szCs w:val="36"/>
        </w:rPr>
        <w:t xml:space="preserve">   </w:t>
      </w:r>
      <w:r>
        <w:rPr>
          <w:rFonts w:ascii="SimSun" w:eastAsia="SimSun" w:hAnsi="SimSun" w:cs="SimSun" w:hint="eastAsia"/>
          <w:b/>
          <w:sz w:val="36"/>
          <w:szCs w:val="36"/>
        </w:rPr>
        <w:t>傳真訂購單</w:t>
      </w:r>
    </w:p>
    <w:tbl>
      <w:tblPr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2693"/>
        <w:gridCol w:w="2693"/>
        <w:gridCol w:w="2693"/>
      </w:tblGrid>
      <w:tr w:rsidR="0098632E" w:rsidRPr="005A2C76" w:rsidTr="005A2C76">
        <w:tc>
          <w:tcPr>
            <w:tcW w:w="26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訂購日期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:          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年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月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日</w:t>
            </w: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4"/>
                <w:szCs w:val="24"/>
              </w:rPr>
              <w:t>商品品名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 w:hint="eastAsia"/>
                <w:sz w:val="24"/>
                <w:szCs w:val="24"/>
              </w:rPr>
              <w:t>價格</w:t>
            </w:r>
            <w:r w:rsidRPr="005A2C76">
              <w:rPr>
                <w:rFonts w:ascii="新細明體" w:hAnsi="新細明體" w:cs="新細明體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4"/>
                <w:szCs w:val="24"/>
              </w:rPr>
              <w:t xml:space="preserve"> </w:t>
            </w:r>
            <w:r w:rsidRPr="005A2C76">
              <w:rPr>
                <w:rFonts w:ascii="新細明體" w:hAnsi="新細明體" w:cs="新細明體" w:hint="eastAsia"/>
                <w:sz w:val="24"/>
                <w:szCs w:val="24"/>
              </w:rPr>
              <w:t>數量</w:t>
            </w:r>
            <w:r w:rsidRPr="005A2C76">
              <w:rPr>
                <w:rFonts w:ascii="新細明體" w:hAnsi="新細明體" w:cs="新細明體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 w:hint="eastAsia"/>
                <w:sz w:val="24"/>
                <w:szCs w:val="24"/>
              </w:rPr>
              <w:t>金額</w:t>
            </w:r>
            <w:r w:rsidRPr="005A2C76">
              <w:rPr>
                <w:rFonts w:ascii="新細明體" w:hAnsi="新細明體" w:cs="新細明體"/>
                <w:sz w:val="24"/>
                <w:szCs w:val="24"/>
              </w:rPr>
              <w:t xml:space="preserve"> </w:t>
            </w: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源味原味口味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>90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黃金起司口味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爆漿巧克力口味</w:t>
            </w:r>
            <w:r w:rsidRPr="005A2C76">
              <w:rPr>
                <w:rFonts w:ascii="新細明體" w:hAnsi="新細明體" w:cs="新細明體"/>
                <w:sz w:val="20"/>
                <w:szCs w:val="20"/>
              </w:rPr>
              <w:t xml:space="preserve">    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>130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肉鬆海苔口味</w:t>
            </w:r>
            <w:r w:rsidRPr="005A2C76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>
              <w:rPr>
                <w:rFonts w:ascii="新細明體" w:hAnsi="新細明體" w:cs="新細明體"/>
                <w:sz w:val="20"/>
                <w:szCs w:val="20"/>
              </w:rPr>
              <w:t>13</w:t>
            </w:r>
            <w:r w:rsidRPr="005A2C76">
              <w:rPr>
                <w:rFonts w:ascii="新細明體" w:hAnsi="新細明體" w:cs="新細明體"/>
                <w:sz w:val="20"/>
                <w:szCs w:val="20"/>
              </w:rPr>
              <w:t>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養身桂圓口味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>130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杏仁堅果口味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>130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蔓越莓口味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>130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香蕉牛奶口味</w:t>
            </w:r>
            <w:r w:rsidRPr="005A2C76">
              <w:rPr>
                <w:rFonts w:ascii="新細明體" w:hAnsi="新細明體" w:cs="新細明體"/>
                <w:sz w:val="20"/>
                <w:szCs w:val="20"/>
              </w:rPr>
              <w:t xml:space="preserve">  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>130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 xml:space="preserve">         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離島運費</w:t>
            </w:r>
            <w:r w:rsidRPr="005A2C76">
              <w:rPr>
                <w:rFonts w:ascii="新細明體" w:hAnsi="新細明體" w:cs="新細明體"/>
                <w:sz w:val="20"/>
                <w:szCs w:val="20"/>
              </w:rPr>
              <w:t>/</w:t>
            </w: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一箱</w:t>
            </w:r>
            <w:r w:rsidRPr="005A2C76">
              <w:rPr>
                <w:rFonts w:ascii="新細明體" w:hAnsi="新細明體" w:cs="新細明體"/>
                <w:sz w:val="20"/>
                <w:szCs w:val="20"/>
              </w:rPr>
              <w:t>16</w:t>
            </w: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入</w:t>
            </w:r>
            <w:r w:rsidRPr="005A2C76">
              <w:rPr>
                <w:rFonts w:ascii="新細明體" w:hAnsi="新細明體" w:cs="新細明體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新細明體" w:hAnsi="新細明體" w:cs="新細明體"/>
                <w:sz w:val="20"/>
                <w:szCs w:val="20"/>
              </w:rPr>
              <w:t xml:space="preserve">130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both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小計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both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運費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both"/>
            </w:pPr>
            <w:r w:rsidRPr="005A2C76">
              <w:rPr>
                <w:rFonts w:ascii="新細明體" w:hAnsi="新細明體" w:cs="新細明體" w:hint="eastAsia"/>
                <w:sz w:val="20"/>
                <w:szCs w:val="20"/>
              </w:rPr>
              <w:t>合計</w:t>
            </w:r>
          </w:p>
        </w:tc>
      </w:tr>
    </w:tbl>
    <w:p w:rsidR="0098632E" w:rsidRDefault="0098632E">
      <w:pPr>
        <w:widowControl w:val="0"/>
        <w:spacing w:line="240" w:lineRule="auto"/>
      </w:pPr>
    </w:p>
    <w:p w:rsidR="0098632E" w:rsidRPr="00466F49" w:rsidRDefault="0098632E" w:rsidP="006E4C2C">
      <w:pPr>
        <w:widowControl w:val="0"/>
        <w:spacing w:line="360" w:lineRule="auto"/>
      </w:pPr>
      <w:r>
        <w:rPr>
          <w:rFonts w:ascii="新細明體" w:hAnsi="新細明體" w:cs="新細明體"/>
          <w:color w:val="FF0000"/>
          <w:sz w:val="20"/>
          <w:szCs w:val="20"/>
        </w:rPr>
        <w:t>*</w:t>
      </w:r>
      <w:r>
        <w:rPr>
          <w:rFonts w:ascii="SimSun" w:eastAsia="SimSun" w:hAnsi="SimSun" w:cs="SimSun" w:hint="eastAsia"/>
          <w:b/>
          <w:color w:val="FF0000"/>
          <w:sz w:val="20"/>
          <w:szCs w:val="20"/>
        </w:rPr>
        <w:t>最低訂購量</w:t>
      </w:r>
      <w:r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：本島地區免收運費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,</w:t>
      </w:r>
      <w:r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離島單箱運費為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130</w:t>
      </w:r>
      <w:r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元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(</w:t>
      </w:r>
      <w:r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每箱為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16</w:t>
      </w:r>
      <w:r>
        <w:rPr>
          <w:rFonts w:ascii="Arial Unicode MS" w:eastAsia="Arial Unicode MS" w:hAnsi="Arial Unicode MS" w:cs="Arial Unicode MS" w:hint="eastAsia"/>
          <w:color w:val="FF0000"/>
          <w:sz w:val="20"/>
          <w:szCs w:val="20"/>
        </w:rPr>
        <w:t>入</w:t>
      </w:r>
      <w:r>
        <w:rPr>
          <w:rFonts w:ascii="新細明體" w:cs="新細明體"/>
          <w:color w:val="FF0000"/>
        </w:rPr>
        <w:t>,</w:t>
      </w:r>
      <w:r>
        <w:rPr>
          <w:rFonts w:ascii="SimSun" w:eastAsia="SimSun" w:hAnsi="SimSun" w:cs="SimSun" w:hint="eastAsia"/>
          <w:color w:val="FF0000"/>
          <w:sz w:val="20"/>
          <w:szCs w:val="20"/>
        </w:rPr>
        <w:t>均隔日到貨</w:t>
      </w:r>
      <w:r>
        <w:rPr>
          <w:rFonts w:ascii="SimSun" w:eastAsia="SimSun" w:hAnsi="SimSun" w:cs="SimSun"/>
          <w:color w:val="FF0000"/>
          <w:sz w:val="20"/>
          <w:szCs w:val="20"/>
        </w:rPr>
        <w:t xml:space="preserve">) </w:t>
      </w:r>
      <w:r>
        <w:rPr>
          <w:rFonts w:ascii="SimSun" w:eastAsia="SimSun" w:hAnsi="SimSun" w:cs="SimSun" w:hint="eastAsia"/>
          <w:color w:val="FF0000"/>
          <w:sz w:val="20"/>
          <w:szCs w:val="20"/>
        </w:rPr>
        <w:t>、兩箱</w:t>
      </w:r>
      <w:r>
        <w:rPr>
          <w:rFonts w:ascii="SimSun" w:eastAsia="SimSun" w:hAnsi="SimSun" w:cs="SimSun"/>
          <w:color w:val="FF0000"/>
          <w:sz w:val="20"/>
          <w:szCs w:val="20"/>
        </w:rPr>
        <w:t>260</w:t>
      </w:r>
      <w:r>
        <w:rPr>
          <w:rFonts w:ascii="SimSun" w:eastAsia="SimSun" w:hAnsi="SimSun" w:cs="SimSun" w:hint="eastAsia"/>
          <w:color w:val="FF0000"/>
          <w:sz w:val="20"/>
          <w:szCs w:val="20"/>
        </w:rPr>
        <w:t>元</w:t>
      </w:r>
      <w:r>
        <w:rPr>
          <w:rFonts w:ascii="SimSun" w:eastAsia="SimSun" w:hAnsi="SimSun" w:cs="SimSun"/>
          <w:color w:val="FF0000"/>
          <w:sz w:val="20"/>
          <w:szCs w:val="20"/>
        </w:rPr>
        <w:t xml:space="preserve">.... </w:t>
      </w:r>
      <w:r>
        <w:rPr>
          <w:rFonts w:ascii="SimSun" w:eastAsia="SimSun" w:hAnsi="SimSun" w:cs="SimSun" w:hint="eastAsia"/>
          <w:color w:val="FF0000"/>
          <w:sz w:val="20"/>
          <w:szCs w:val="20"/>
        </w:rPr>
        <w:t>以此類推</w:t>
      </w:r>
      <w:r>
        <w:rPr>
          <w:rFonts w:ascii="微軟正黑體" w:eastAsia="微軟正黑體" w:hAnsi="微軟正黑體" w:cs="微軟正黑體" w:hint="eastAsia"/>
          <w:color w:val="FF0000"/>
        </w:rPr>
        <w:t>。</w:t>
      </w:r>
    </w:p>
    <w:tbl>
      <w:tblPr>
        <w:tblW w:w="107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1"/>
        <w:gridCol w:w="855"/>
        <w:gridCol w:w="1020"/>
        <w:gridCol w:w="1804"/>
        <w:gridCol w:w="1804"/>
        <w:gridCol w:w="1804"/>
        <w:gridCol w:w="1804"/>
      </w:tblGrid>
      <w:tr w:rsidR="0098632E" w:rsidRPr="005A2C76" w:rsidTr="005A2C76">
        <w:trPr>
          <w:trHeight w:val="420"/>
        </w:trPr>
        <w:tc>
          <w:tcPr>
            <w:tcW w:w="355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SimSun" w:eastAsia="SimSun" w:hAnsi="SimSun" w:cs="SimSun" w:hint="eastAsia"/>
              </w:rPr>
              <w:t>訂購人姓名</w:t>
            </w:r>
            <w:r w:rsidRPr="005A2C76">
              <w:rPr>
                <w:rFonts w:ascii="SimSun" w:eastAsia="SimSun" w:hAnsi="SimSun" w:cs="SimSun"/>
              </w:rPr>
              <w:t>:</w:t>
            </w:r>
          </w:p>
        </w:tc>
        <w:tc>
          <w:tcPr>
            <w:tcW w:w="721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SimSun" w:eastAsia="SimSun" w:hAnsi="SimSun" w:cs="SimSun" w:hint="eastAsia"/>
              </w:rPr>
              <w:t>訂購人電話</w:t>
            </w:r>
            <w:r w:rsidRPr="005A2C76">
              <w:rPr>
                <w:rFonts w:ascii="SimSun" w:eastAsia="SimSun" w:hAnsi="SimSun" w:cs="SimSun"/>
              </w:rPr>
              <w:t>:</w:t>
            </w:r>
          </w:p>
        </w:tc>
      </w:tr>
      <w:tr w:rsidR="0098632E" w:rsidRPr="005A2C76" w:rsidTr="005A2C76">
        <w:trPr>
          <w:trHeight w:val="420"/>
        </w:trPr>
        <w:tc>
          <w:tcPr>
            <w:tcW w:w="355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SimSun" w:eastAsia="SimSun" w:hAnsi="SimSun" w:cs="SimSun" w:hint="eastAsia"/>
              </w:rPr>
              <w:t>收件人姓名</w:t>
            </w:r>
            <w:r w:rsidRPr="005A2C76">
              <w:rPr>
                <w:rFonts w:ascii="SimSun" w:eastAsia="SimSun" w:hAnsi="SimSun" w:cs="SimSun"/>
              </w:rPr>
              <w:t>:</w:t>
            </w:r>
          </w:p>
        </w:tc>
        <w:tc>
          <w:tcPr>
            <w:tcW w:w="721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SimSun" w:eastAsia="SimSun" w:hAnsi="SimSun" w:cs="SimSun" w:hint="eastAsia"/>
              </w:rPr>
              <w:t>收件人電話</w:t>
            </w:r>
            <w:r w:rsidRPr="005A2C76">
              <w:rPr>
                <w:rFonts w:ascii="SimSun" w:eastAsia="SimSun" w:hAnsi="SimSun" w:cs="SimSun"/>
              </w:rPr>
              <w:t>:</w:t>
            </w:r>
          </w:p>
        </w:tc>
      </w:tr>
      <w:tr w:rsidR="0098632E" w:rsidRPr="005A2C76" w:rsidTr="005A2C76">
        <w:trPr>
          <w:trHeight w:val="420"/>
        </w:trPr>
        <w:tc>
          <w:tcPr>
            <w:tcW w:w="107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SimSun" w:eastAsia="SimSun" w:hAnsi="SimSun" w:cs="SimSun" w:hint="eastAsia"/>
              </w:rPr>
              <w:t>配送地址</w:t>
            </w:r>
            <w:r w:rsidRPr="005A2C76">
              <w:rPr>
                <w:rFonts w:ascii="SimSun" w:eastAsia="SimSun" w:hAnsi="SimSun" w:cs="SimSun"/>
              </w:rPr>
              <w:t>:</w:t>
            </w:r>
          </w:p>
        </w:tc>
      </w:tr>
      <w:tr w:rsidR="0098632E" w:rsidRPr="005A2C76" w:rsidTr="005A2C76">
        <w:tc>
          <w:tcPr>
            <w:tcW w:w="1681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SimSun" w:eastAsia="SimSun" w:hAnsi="SimSun" w:cs="SimSun" w:hint="eastAsia"/>
              </w:rPr>
              <w:t>送達日期</w:t>
            </w:r>
            <w:r w:rsidRPr="005A2C76">
              <w:rPr>
                <w:rFonts w:ascii="SimSun" w:eastAsia="SimSun" w:hAnsi="SimSun" w:cs="SimSun"/>
              </w:rPr>
              <w:t>:</w:t>
            </w:r>
          </w:p>
        </w:tc>
        <w:tc>
          <w:tcPr>
            <w:tcW w:w="855" w:type="dxa"/>
            <w:tcBorders>
              <w:left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SimSun" w:eastAsia="SimSun" w:hAnsi="SimSun" w:cs="SimSun"/>
              </w:rPr>
              <w:t xml:space="preserve"> </w:t>
            </w:r>
            <w:r w:rsidRPr="005A2C76">
              <w:rPr>
                <w:rFonts w:ascii="SimSun" w:eastAsia="SimSun" w:hAnsi="SimSun" w:cs="SimSun" w:hint="eastAsia"/>
              </w:rPr>
              <w:t>月</w:t>
            </w:r>
            <w:r w:rsidRPr="005A2C76">
              <w:rPr>
                <w:rFonts w:ascii="SimSun" w:eastAsia="SimSun" w:hAnsi="SimSun" w:cs="SimSun"/>
              </w:rPr>
              <w:t xml:space="preserve">   </w:t>
            </w:r>
          </w:p>
        </w:tc>
        <w:tc>
          <w:tcPr>
            <w:tcW w:w="10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SimSun" w:eastAsia="SimSun" w:hAnsi="SimSun" w:cs="SimSun"/>
              </w:rPr>
              <w:t xml:space="preserve"> </w:t>
            </w:r>
            <w:r w:rsidRPr="005A2C76">
              <w:rPr>
                <w:rFonts w:ascii="SimSun" w:eastAsia="SimSun" w:hAnsi="SimSun" w:cs="SimSun" w:hint="eastAsia"/>
              </w:rPr>
              <w:t>日</w:t>
            </w:r>
          </w:p>
        </w:tc>
        <w:tc>
          <w:tcPr>
            <w:tcW w:w="180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Arial Unicode MS" w:eastAsia="Arial Unicode MS" w:hAnsi="Arial Unicode MS" w:cs="Arial Unicode MS" w:hint="eastAsia"/>
              </w:rPr>
              <w:t>☐不指定</w:t>
            </w:r>
          </w:p>
        </w:tc>
        <w:tc>
          <w:tcPr>
            <w:tcW w:w="1804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Arial Unicode MS" w:eastAsia="Arial Unicode MS" w:hAnsi="Arial Unicode MS" w:cs="Arial Unicode MS" w:hint="eastAsia"/>
              </w:rPr>
              <w:t>☐</w:t>
            </w:r>
            <w:r w:rsidRPr="005A2C76">
              <w:rPr>
                <w:rFonts w:ascii="Arial Unicode MS" w:eastAsia="Arial Unicode MS" w:hAnsi="Arial Unicode MS" w:cs="Arial Unicode MS"/>
              </w:rPr>
              <w:t>12</w:t>
            </w:r>
            <w:r w:rsidRPr="005A2C76">
              <w:rPr>
                <w:rFonts w:ascii="Arial Unicode MS" w:eastAsia="Arial Unicode MS" w:hAnsi="Arial Unicode MS" w:cs="Arial Unicode MS" w:hint="eastAsia"/>
              </w:rPr>
              <w:t>時前</w:t>
            </w:r>
            <w:r w:rsidRPr="005A2C76">
              <w:rPr>
                <w:rFonts w:ascii="Arial Unicode MS" w:eastAsia="Arial Unicode MS" w:hAnsi="Arial Unicode MS" w:cs="Arial Unicode MS"/>
              </w:rPr>
              <w:t xml:space="preserve">  </w:t>
            </w:r>
          </w:p>
        </w:tc>
        <w:tc>
          <w:tcPr>
            <w:tcW w:w="1804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Arial Unicode MS" w:eastAsia="Arial Unicode MS" w:hAnsi="Arial Unicode MS" w:cs="Arial Unicode MS" w:hint="eastAsia"/>
              </w:rPr>
              <w:t>☐</w:t>
            </w:r>
            <w:r w:rsidRPr="005A2C76">
              <w:rPr>
                <w:rFonts w:ascii="Arial Unicode MS" w:eastAsia="Arial Unicode MS" w:hAnsi="Arial Unicode MS" w:cs="Arial Unicode MS"/>
              </w:rPr>
              <w:t>12-17</w:t>
            </w:r>
            <w:r w:rsidRPr="005A2C76">
              <w:rPr>
                <w:rFonts w:ascii="Arial Unicode MS" w:eastAsia="Arial Unicode MS" w:hAnsi="Arial Unicode MS" w:cs="Arial Unicode MS" w:hint="eastAsia"/>
              </w:rPr>
              <w:t>時</w:t>
            </w:r>
            <w:r w:rsidRPr="005A2C76">
              <w:rPr>
                <w:rFonts w:ascii="Arial Unicode MS" w:eastAsia="Arial Unicode MS" w:hAnsi="Arial Unicode MS" w:cs="Arial Unicode MS"/>
              </w:rPr>
              <w:t xml:space="preserve">  </w:t>
            </w:r>
          </w:p>
        </w:tc>
        <w:tc>
          <w:tcPr>
            <w:tcW w:w="180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  <w:jc w:val="right"/>
            </w:pPr>
            <w:r w:rsidRPr="005A2C76">
              <w:rPr>
                <w:rFonts w:ascii="Arial Unicode MS" w:eastAsia="Arial Unicode MS" w:hAnsi="Arial Unicode MS" w:cs="Arial Unicode MS" w:hint="eastAsia"/>
              </w:rPr>
              <w:t>☐</w:t>
            </w:r>
            <w:r w:rsidRPr="005A2C76">
              <w:rPr>
                <w:rFonts w:ascii="Arial Unicode MS" w:eastAsia="Arial Unicode MS" w:hAnsi="Arial Unicode MS" w:cs="Arial Unicode MS"/>
              </w:rPr>
              <w:t>17-20</w:t>
            </w:r>
            <w:r w:rsidRPr="005A2C76">
              <w:rPr>
                <w:rFonts w:ascii="Arial Unicode MS" w:eastAsia="Arial Unicode MS" w:hAnsi="Arial Unicode MS" w:cs="Arial Unicode MS" w:hint="eastAsia"/>
              </w:rPr>
              <w:t>時</w:t>
            </w:r>
          </w:p>
        </w:tc>
      </w:tr>
      <w:tr w:rsidR="0098632E" w:rsidRPr="005A2C76" w:rsidTr="005A2C76">
        <w:trPr>
          <w:trHeight w:val="420"/>
        </w:trPr>
        <w:tc>
          <w:tcPr>
            <w:tcW w:w="1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</w:rPr>
              <w:t>發票開立方式</w:t>
            </w:r>
            <w:r w:rsidRPr="005A2C76">
              <w:rPr>
                <w:rFonts w:ascii="新細明體" w:hAnsi="新細明體" w:cs="新細明體"/>
              </w:rPr>
              <w:t>:</w:t>
            </w:r>
          </w:p>
        </w:tc>
        <w:tc>
          <w:tcPr>
            <w:tcW w:w="18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/>
              </w:rPr>
              <w:t xml:space="preserve"> </w:t>
            </w:r>
            <w:r w:rsidRPr="005A2C76">
              <w:rPr>
                <w:rFonts w:ascii="MS Mincho" w:eastAsia="MS Mincho" w:hAnsi="MS Mincho" w:cs="MS Mincho" w:hint="eastAsia"/>
              </w:rPr>
              <w:t>☐</w:t>
            </w:r>
            <w:r w:rsidRPr="005A2C76">
              <w:rPr>
                <w:rFonts w:ascii="新細明體" w:hAnsi="新細明體" w:cs="新細明體" w:hint="eastAsia"/>
              </w:rPr>
              <w:t>一般</w:t>
            </w:r>
            <w:r w:rsidRPr="005A2C76">
              <w:rPr>
                <w:rFonts w:ascii="新細明體" w:hAnsi="新細明體" w:cs="新細明體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MS Mincho" w:eastAsia="MS Mincho" w:hAnsi="MS Mincho" w:cs="MS Mincho" w:hint="eastAsia"/>
              </w:rPr>
              <w:t>☐</w:t>
            </w:r>
            <w:r w:rsidRPr="005A2C76">
              <w:rPr>
                <w:rFonts w:ascii="新細明體" w:hAnsi="新細明體" w:cs="新細明體" w:hint="eastAsia"/>
              </w:rPr>
              <w:t>三聯</w:t>
            </w:r>
            <w:r w:rsidRPr="005A2C76">
              <w:rPr>
                <w:rFonts w:ascii="新細明體" w:hAnsi="新細明體" w:cs="新細明體"/>
              </w:rPr>
              <w:t xml:space="preserve"> </w:t>
            </w:r>
          </w:p>
        </w:tc>
        <w:tc>
          <w:tcPr>
            <w:tcW w:w="1804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  <w:tc>
          <w:tcPr>
            <w:tcW w:w="180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</w:p>
        </w:tc>
      </w:tr>
      <w:tr w:rsidR="0098632E" w:rsidRPr="005A2C76" w:rsidTr="005A2C76">
        <w:trPr>
          <w:trHeight w:val="420"/>
        </w:trPr>
        <w:tc>
          <w:tcPr>
            <w:tcW w:w="355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</w:rPr>
              <w:t>抬頭</w:t>
            </w:r>
            <w:r w:rsidRPr="005A2C76">
              <w:rPr>
                <w:rFonts w:ascii="新細明體" w:hAnsi="新細明體" w:cs="新細明體"/>
              </w:rPr>
              <w:t xml:space="preserve">:  </w:t>
            </w:r>
          </w:p>
        </w:tc>
        <w:tc>
          <w:tcPr>
            <w:tcW w:w="721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</w:rPr>
              <w:t>統編</w:t>
            </w:r>
            <w:r w:rsidRPr="005A2C76">
              <w:rPr>
                <w:rFonts w:ascii="新細明體" w:hAnsi="新細明體" w:cs="新細明體"/>
              </w:rPr>
              <w:t>:</w:t>
            </w:r>
          </w:p>
        </w:tc>
      </w:tr>
      <w:tr w:rsidR="0098632E" w:rsidRPr="005A2C76" w:rsidTr="005A2C76">
        <w:trPr>
          <w:trHeight w:val="253"/>
        </w:trPr>
        <w:tc>
          <w:tcPr>
            <w:tcW w:w="1077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240" w:lineRule="auto"/>
            </w:pPr>
            <w:r w:rsidRPr="005A2C76">
              <w:rPr>
                <w:rFonts w:ascii="新細明體" w:hAnsi="新細明體" w:cs="新細明體" w:hint="eastAsia"/>
              </w:rPr>
              <w:t>備註</w:t>
            </w:r>
            <w:r w:rsidRPr="005A2C76">
              <w:rPr>
                <w:rFonts w:ascii="新細明體" w:hAnsi="新細明體" w:cs="新細明體"/>
              </w:rPr>
              <w:t>:</w:t>
            </w:r>
          </w:p>
        </w:tc>
      </w:tr>
      <w:tr w:rsidR="0098632E" w:rsidRPr="005A2C76" w:rsidTr="005A2C76">
        <w:trPr>
          <w:trHeight w:val="420"/>
        </w:trPr>
        <w:tc>
          <w:tcPr>
            <w:tcW w:w="5360" w:type="dxa"/>
            <w:gridSpan w:val="4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360" w:lineRule="auto"/>
            </w:pP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服務時間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: </w:t>
            </w: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週一～週五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上午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>9</w:t>
            </w: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點～下午五點</w:t>
            </w:r>
          </w:p>
          <w:p w:rsidR="0098632E" w:rsidRPr="005A2C76" w:rsidRDefault="0098632E" w:rsidP="005A2C76">
            <w:pPr>
              <w:widowControl w:val="0"/>
              <w:spacing w:line="360" w:lineRule="auto"/>
            </w:pP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服務專線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 :02-82273788     </w:t>
            </w:r>
          </w:p>
          <w:p w:rsidR="0098632E" w:rsidRPr="005A2C76" w:rsidRDefault="0098632E" w:rsidP="005A2C76">
            <w:pPr>
              <w:widowControl w:val="0"/>
              <w:spacing w:line="360" w:lineRule="auto"/>
            </w:pPr>
            <w:r w:rsidRPr="005A2C76">
              <w:rPr>
                <w:rFonts w:ascii="SimSun" w:eastAsia="SimSun" w:hAnsi="SimSun" w:cs="SimSun"/>
                <w:sz w:val="20"/>
                <w:szCs w:val="20"/>
              </w:rPr>
              <w:t>24</w:t>
            </w: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小時傳真專線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>:02-82273789</w:t>
            </w:r>
          </w:p>
        </w:tc>
        <w:tc>
          <w:tcPr>
            <w:tcW w:w="5412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32E" w:rsidRPr="005A2C76" w:rsidRDefault="0098632E" w:rsidP="005A2C76">
            <w:pPr>
              <w:widowControl w:val="0"/>
              <w:spacing w:line="360" w:lineRule="auto"/>
            </w:pP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網址：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>http://www.originalcake.com.tw</w:t>
            </w:r>
          </w:p>
          <w:p w:rsidR="0098632E" w:rsidRPr="005A2C76" w:rsidRDefault="0098632E" w:rsidP="005A2C76">
            <w:pPr>
              <w:widowControl w:val="0"/>
              <w:spacing w:line="360" w:lineRule="auto"/>
            </w:pPr>
            <w:r w:rsidRPr="005A2C76">
              <w:rPr>
                <w:rFonts w:ascii="SimSun" w:eastAsia="SimSun" w:hAnsi="SimSun" w:cs="SimSun" w:hint="eastAsia"/>
                <w:sz w:val="20"/>
                <w:szCs w:val="20"/>
              </w:rPr>
              <w:t>電子信箱</w:t>
            </w:r>
            <w:r w:rsidRPr="005A2C76">
              <w:rPr>
                <w:rFonts w:ascii="SimSun" w:eastAsia="SimSun" w:hAnsi="SimSun" w:cs="SimSun"/>
                <w:sz w:val="20"/>
                <w:szCs w:val="20"/>
              </w:rPr>
              <w:t xml:space="preserve">: account@kwell.com.tw </w:t>
            </w:r>
          </w:p>
          <w:p w:rsidR="0098632E" w:rsidRPr="005A2C76" w:rsidRDefault="0098632E" w:rsidP="005A2C76">
            <w:pPr>
              <w:widowControl w:val="0"/>
              <w:spacing w:line="360" w:lineRule="auto"/>
            </w:pPr>
            <w:r w:rsidRPr="005A2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632E" w:rsidRPr="005A2C76" w:rsidRDefault="0098632E" w:rsidP="005A2C76">
            <w:pPr>
              <w:widowControl w:val="0"/>
              <w:spacing w:line="360" w:lineRule="auto"/>
            </w:pPr>
          </w:p>
        </w:tc>
      </w:tr>
    </w:tbl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003300"/>
        </w:rPr>
        <w:t>訂購須知</w:t>
      </w:r>
      <w:r>
        <w:rPr>
          <w:rFonts w:ascii="新細明體" w:hAnsi="新細明體" w:cs="新細明體"/>
          <w:color w:val="003300"/>
        </w:rPr>
        <w:t>:</w:t>
      </w:r>
    </w:p>
    <w:p w:rsidR="0098632E" w:rsidRDefault="0098632E" w:rsidP="006E4C2C">
      <w:pPr>
        <w:pStyle w:val="NoSpacing"/>
      </w:pPr>
      <w:bookmarkStart w:id="0" w:name="_GoBack"/>
      <w:r>
        <w:br/>
        <w:t>1.</w:t>
      </w:r>
      <w:r>
        <w:rPr>
          <w:rFonts w:hint="eastAsia"/>
        </w:rPr>
        <w:t>本島地區免收運費</w:t>
      </w:r>
      <w:r>
        <w:rPr>
          <w:rFonts w:ascii="新細明體" w:cs="新細明體"/>
        </w:rPr>
        <w:t>,</w:t>
      </w:r>
      <w:r>
        <w:rPr>
          <w:rFonts w:hint="eastAsia"/>
        </w:rPr>
        <w:t>離島每箱運費酌收</w:t>
      </w:r>
      <w:r>
        <w:t>130</w:t>
      </w:r>
      <w:r>
        <w:rPr>
          <w:rFonts w:hint="eastAsia"/>
        </w:rPr>
        <w:t>元</w:t>
      </w:r>
      <w:r>
        <w:t>(</w:t>
      </w:r>
      <w:r>
        <w:rPr>
          <w:rFonts w:hint="eastAsia"/>
        </w:rPr>
        <w:t>均隔日到貨</w:t>
      </w:r>
      <w:r>
        <w:t xml:space="preserve">) </w:t>
      </w:r>
      <w:r>
        <w:rPr>
          <w:rFonts w:ascii="微軟正黑體" w:eastAsia="微軟正黑體" w:hAnsi="微軟正黑體" w:cs="微軟正黑體" w:hint="eastAsia"/>
          <w:color w:val="525252"/>
        </w:rPr>
        <w:t>。</w:t>
      </w:r>
      <w:r>
        <w:br/>
        <w:t>2.</w:t>
      </w:r>
      <w:r>
        <w:rPr>
          <w:rFonts w:hint="eastAsia"/>
        </w:rPr>
        <w:t>貨到前一天需完成製作及配送</w:t>
      </w:r>
      <w:r>
        <w:rPr>
          <w:rFonts w:ascii="新細明體" w:hAnsi="新細明體" w:cs="新細明體"/>
        </w:rPr>
        <w:t xml:space="preserve">, </w:t>
      </w:r>
      <w:r>
        <w:rPr>
          <w:rFonts w:ascii="新細明體" w:hAnsi="新細明體" w:cs="新細明體" w:hint="eastAsia"/>
        </w:rPr>
        <w:t>訂購數量若有變更請於出貨前</w:t>
      </w:r>
      <w:r>
        <w:rPr>
          <w:rFonts w:ascii="新細明體" w:hAnsi="新細明體" w:cs="新細明體"/>
        </w:rPr>
        <w:t>2</w:t>
      </w:r>
      <w:r>
        <w:rPr>
          <w:rFonts w:ascii="新細明體" w:hAnsi="新細明體" w:cs="新細明體" w:hint="eastAsia"/>
        </w:rPr>
        <w:t>日通知</w:t>
      </w:r>
      <w:r>
        <w:rPr>
          <w:rFonts w:ascii="微軟正黑體" w:eastAsia="微軟正黑體" w:hAnsi="微軟正黑體" w:cs="微軟正黑體" w:hint="eastAsia"/>
          <w:color w:val="525252"/>
        </w:rPr>
        <w:t>。</w:t>
      </w:r>
    </w:p>
    <w:p w:rsidR="0098632E" w:rsidRDefault="0098632E" w:rsidP="006E4C2C">
      <w:pPr>
        <w:pStyle w:val="NoSpacing"/>
      </w:pPr>
      <w:r>
        <w:rPr>
          <w:rFonts w:ascii="新細明體" w:hAnsi="新細明體" w:cs="新細明體"/>
        </w:rPr>
        <w:t>3.</w:t>
      </w:r>
      <w:r>
        <w:rPr>
          <w:rFonts w:ascii="新細明體" w:hAnsi="新細明體" w:cs="新細明體" w:hint="eastAsia"/>
        </w:rPr>
        <w:t>到貨日前三天須完成付款手續</w:t>
      </w:r>
      <w:r>
        <w:rPr>
          <w:rFonts w:ascii="微軟正黑體" w:eastAsia="微軟正黑體" w:hAnsi="微軟正黑體" w:cs="微軟正黑體" w:hint="eastAsia"/>
          <w:color w:val="525252"/>
        </w:rPr>
        <w:t>。</w:t>
      </w:r>
      <w:r>
        <w:rPr>
          <w:rFonts w:ascii="新細明體" w:hAnsi="新細明體" w:cs="新細明體"/>
        </w:rPr>
        <w:t xml:space="preserve"> </w:t>
      </w:r>
    </w:p>
    <w:p w:rsidR="0098632E" w:rsidRDefault="0098632E" w:rsidP="006E4C2C">
      <w:pPr>
        <w:pStyle w:val="NoSpacing"/>
      </w:pPr>
      <w:r>
        <w:rPr>
          <w:rFonts w:ascii="新細明體" w:hAnsi="新細明體" w:cs="新細明體"/>
        </w:rPr>
        <w:t xml:space="preserve">4 </w:t>
      </w:r>
      <w:r>
        <w:rPr>
          <w:rFonts w:ascii="新細明體" w:hAnsi="新細明體" w:cs="新細明體" w:hint="eastAsia"/>
        </w:rPr>
        <w:t>除了原味口味和起司口味外</w:t>
      </w:r>
      <w:r>
        <w:rPr>
          <w:rFonts w:ascii="新細明體" w:cs="新細明體"/>
        </w:rPr>
        <w:t>,</w:t>
      </w:r>
      <w:r>
        <w:rPr>
          <w:rFonts w:ascii="新細明體" w:hAnsi="新細明體" w:cs="新細明體" w:hint="eastAsia"/>
        </w:rPr>
        <w:t>其他單一特殊口味都需要訂購四個以上</w:t>
      </w:r>
      <w:r>
        <w:rPr>
          <w:rFonts w:ascii="微軟正黑體" w:eastAsia="微軟正黑體" w:hAnsi="微軟正黑體" w:cs="微軟正黑體" w:hint="eastAsia"/>
          <w:color w:val="525252"/>
        </w:rPr>
        <w:t>。</w:t>
      </w:r>
    </w:p>
    <w:p w:rsidR="0098632E" w:rsidRDefault="0098632E" w:rsidP="006E4C2C">
      <w:pPr>
        <w:pStyle w:val="NoSpacing"/>
      </w:pPr>
      <w:r>
        <w:rPr>
          <w:rFonts w:ascii="新細明體" w:hAnsi="新細明體" w:cs="新細明體"/>
        </w:rPr>
        <w:t xml:space="preserve">5 </w:t>
      </w:r>
      <w:r>
        <w:rPr>
          <w:rFonts w:ascii="新細明體" w:hAnsi="新細明體" w:cs="新細明體" w:hint="eastAsia"/>
        </w:rPr>
        <w:t>假日門市產能有限</w:t>
      </w:r>
      <w:r>
        <w:rPr>
          <w:rFonts w:ascii="新細明體" w:cs="新細明體"/>
        </w:rPr>
        <w:t>,</w:t>
      </w:r>
      <w:r>
        <w:rPr>
          <w:rFonts w:ascii="新細明體" w:hAnsi="新細明體" w:cs="新細明體" w:hint="eastAsia"/>
        </w:rPr>
        <w:t>只能負荷現場排隊購買</w:t>
      </w:r>
      <w:r>
        <w:rPr>
          <w:rFonts w:ascii="新細明體" w:cs="新細明體"/>
        </w:rPr>
        <w:t>,</w:t>
      </w:r>
      <w:r>
        <w:rPr>
          <w:rFonts w:ascii="新細明體" w:hAnsi="新細明體" w:cs="新細明體" w:hint="eastAsia"/>
        </w:rPr>
        <w:t>宅配出貨日限平日週一至週五</w:t>
      </w:r>
      <w:r>
        <w:rPr>
          <w:rFonts w:ascii="微軟正黑體" w:eastAsia="微軟正黑體" w:hAnsi="微軟正黑體" w:cs="微軟正黑體" w:hint="eastAsia"/>
          <w:color w:val="525252"/>
        </w:rPr>
        <w:t>。</w:t>
      </w:r>
    </w:p>
    <w:p w:rsidR="0098632E" w:rsidRDefault="0098632E" w:rsidP="006E4C2C">
      <w:pPr>
        <w:pStyle w:val="NoSpacing"/>
      </w:pPr>
      <w:r>
        <w:t>6.</w:t>
      </w:r>
      <w:r>
        <w:rPr>
          <w:rFonts w:hint="eastAsia"/>
        </w:rPr>
        <w:t>宅配雖便利</w:t>
      </w:r>
      <w:r>
        <w:rPr>
          <w:rFonts w:ascii="新細明體" w:cs="新細明體"/>
        </w:rPr>
        <w:t>,</w:t>
      </w:r>
      <w:r>
        <w:rPr>
          <w:rFonts w:hint="eastAsia"/>
        </w:rPr>
        <w:t>但還是要告知您收到後的蛋糕口感不比現場購買的鬆軟</w:t>
      </w:r>
      <w:r>
        <w:rPr>
          <w:rFonts w:ascii="新細明體" w:cs="新細明體"/>
        </w:rPr>
        <w:t>,</w:t>
      </w:r>
      <w:r>
        <w:rPr>
          <w:rFonts w:hint="eastAsia"/>
        </w:rPr>
        <w:t>不過您可以細細品嘗將會發現有不一樣的風味</w:t>
      </w:r>
      <w:r>
        <w:rPr>
          <w:rFonts w:ascii="微軟正黑體" w:eastAsia="微軟正黑體" w:hAnsi="微軟正黑體" w:cs="微軟正黑體" w:hint="eastAsia"/>
          <w:color w:val="525252"/>
        </w:rPr>
        <w:t>。</w:t>
      </w:r>
    </w:p>
    <w:p w:rsidR="0098632E" w:rsidRDefault="0098632E" w:rsidP="006E4C2C">
      <w:pPr>
        <w:pStyle w:val="NoSpacing"/>
      </w:pPr>
      <w:r>
        <w:rPr>
          <w:rFonts w:ascii="新細明體" w:hAnsi="新細明體" w:cs="新細明體"/>
        </w:rPr>
        <w:t xml:space="preserve">7 </w:t>
      </w:r>
      <w:r>
        <w:rPr>
          <w:rFonts w:ascii="新細明體" w:hAnsi="新細明體" w:cs="新細明體" w:hint="eastAsia"/>
        </w:rPr>
        <w:t>所有蛋糕為求新鮮</w:t>
      </w:r>
      <w:r>
        <w:rPr>
          <w:rFonts w:ascii="新細明體" w:cs="新細明體"/>
        </w:rPr>
        <w:t>,</w:t>
      </w:r>
      <w:r>
        <w:rPr>
          <w:rFonts w:ascii="新細明體" w:hAnsi="新細明體" w:cs="新細明體" w:hint="eastAsia"/>
        </w:rPr>
        <w:t>都是當日出貨前現烤</w:t>
      </w:r>
      <w:r>
        <w:rPr>
          <w:rFonts w:ascii="新細明體" w:cs="新細明體"/>
        </w:rPr>
        <w:t>,</w:t>
      </w:r>
      <w:r>
        <w:rPr>
          <w:rFonts w:ascii="新細明體" w:hAnsi="新細明體" w:cs="新細明體" w:hint="eastAsia"/>
        </w:rPr>
        <w:t>若當日訂單產能已滿我們保有接單與否的權力</w:t>
      </w:r>
      <w:r>
        <w:rPr>
          <w:rFonts w:ascii="新細明體" w:cs="新細明體"/>
        </w:rPr>
        <w:t>,</w:t>
      </w:r>
      <w:r>
        <w:rPr>
          <w:rFonts w:ascii="新細明體" w:hAnsi="新細明體" w:cs="新細明體" w:hint="eastAsia"/>
        </w:rPr>
        <w:t>敬請見諒</w:t>
      </w:r>
      <w:r>
        <w:rPr>
          <w:rFonts w:ascii="新細明體" w:hAnsi="新細明體" w:cs="新細明體"/>
        </w:rPr>
        <w:t>!</w:t>
      </w:r>
    </w:p>
    <w:bookmarkEnd w:id="0"/>
    <w:p w:rsidR="0098632E" w:rsidRDefault="0098632E">
      <w:pPr>
        <w:widowControl w:val="0"/>
        <w:spacing w:line="360" w:lineRule="auto"/>
      </w:pPr>
    </w:p>
    <w:p w:rsidR="0098632E" w:rsidRPr="006E4C2C" w:rsidRDefault="0098632E">
      <w:pPr>
        <w:pBdr>
          <w:top w:val="single" w:sz="4" w:space="1" w:color="auto"/>
        </w:pBdr>
      </w:pPr>
    </w:p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800000"/>
          <w:sz w:val="28"/>
          <w:szCs w:val="28"/>
        </w:rPr>
        <w:t>付款方式</w:t>
      </w:r>
      <w:r>
        <w:rPr>
          <w:rFonts w:ascii="新細明體" w:hAnsi="新細明體" w:cs="新細明體"/>
          <w:color w:val="800000"/>
          <w:sz w:val="28"/>
          <w:szCs w:val="28"/>
        </w:rPr>
        <w:t xml:space="preserve">: </w:t>
      </w:r>
      <w:r>
        <w:rPr>
          <w:rFonts w:ascii="新細明體" w:hAnsi="新細明體" w:cs="新細明體" w:hint="eastAsia"/>
          <w:color w:val="800000"/>
          <w:sz w:val="28"/>
          <w:szCs w:val="28"/>
        </w:rPr>
        <w:t>請以臨櫃匯款或</w:t>
      </w:r>
      <w:r>
        <w:rPr>
          <w:rFonts w:ascii="新細明體" w:hAnsi="新細明體" w:cs="新細明體"/>
          <w:color w:val="800000"/>
          <w:sz w:val="28"/>
          <w:szCs w:val="28"/>
        </w:rPr>
        <w:t>ATM</w:t>
      </w:r>
      <w:r>
        <w:rPr>
          <w:rFonts w:ascii="新細明體" w:hAnsi="新細明體" w:cs="新細明體" w:hint="eastAsia"/>
          <w:color w:val="800000"/>
          <w:sz w:val="28"/>
          <w:szCs w:val="28"/>
        </w:rPr>
        <w:t>轉帳方式匯至以下帳戶</w:t>
      </w:r>
    </w:p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800000"/>
          <w:sz w:val="28"/>
          <w:szCs w:val="28"/>
        </w:rPr>
        <w:t>匯款帳號</w:t>
      </w:r>
      <w:r>
        <w:rPr>
          <w:rFonts w:ascii="新細明體" w:hAnsi="新細明體" w:cs="新細明體"/>
          <w:color w:val="800000"/>
          <w:sz w:val="28"/>
          <w:szCs w:val="28"/>
        </w:rPr>
        <w:t>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>
        <w:rPr>
          <w:rFonts w:ascii="新細明體" w:hAnsi="新細明體" w:cs="新細明體" w:hint="eastAsia"/>
          <w:color w:val="800000"/>
          <w:sz w:val="28"/>
          <w:szCs w:val="28"/>
        </w:rPr>
        <w:t>合作金庫</w:t>
      </w:r>
      <w:r>
        <w:rPr>
          <w:rFonts w:ascii="新細明體" w:hAnsi="新細明體" w:cs="新細明體"/>
          <w:color w:val="800000"/>
          <w:sz w:val="28"/>
          <w:szCs w:val="28"/>
        </w:rPr>
        <w:t xml:space="preserve"> (006) </w:t>
      </w:r>
      <w:r>
        <w:rPr>
          <w:rFonts w:ascii="新細明體" w:hAnsi="新細明體" w:cs="新細明體" w:hint="eastAsia"/>
          <w:color w:val="800000"/>
          <w:sz w:val="28"/>
          <w:szCs w:val="28"/>
        </w:rPr>
        <w:t>雙和分行</w:t>
      </w:r>
      <w:r>
        <w:rPr>
          <w:rFonts w:ascii="新細明體" w:hAnsi="新細明體" w:cs="新細明體"/>
          <w:color w:val="800000"/>
          <w:sz w:val="28"/>
          <w:szCs w:val="28"/>
        </w:rPr>
        <w:t xml:space="preserve">  </w:t>
      </w:r>
    </w:p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800000"/>
          <w:sz w:val="28"/>
          <w:szCs w:val="28"/>
        </w:rPr>
        <w:t>帳號</w:t>
      </w:r>
      <w:r>
        <w:rPr>
          <w:rFonts w:ascii="新細明體" w:hAnsi="新細明體" w:cs="新細明體"/>
          <w:color w:val="800000"/>
          <w:sz w:val="28"/>
          <w:szCs w:val="28"/>
        </w:rPr>
        <w:t xml:space="preserve">:  1449765527652 </w:t>
      </w:r>
    </w:p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800000"/>
          <w:sz w:val="28"/>
          <w:szCs w:val="28"/>
        </w:rPr>
        <w:t>戶名</w:t>
      </w:r>
      <w:r>
        <w:rPr>
          <w:rFonts w:ascii="新細明體" w:hAnsi="新細明體" w:cs="新細明體"/>
          <w:color w:val="800000"/>
          <w:sz w:val="28"/>
          <w:szCs w:val="28"/>
        </w:rPr>
        <w:t xml:space="preserve">:  </w:t>
      </w:r>
      <w:r>
        <w:rPr>
          <w:rFonts w:ascii="新細明體" w:hAnsi="新細明體" w:cs="新細明體" w:hint="eastAsia"/>
          <w:color w:val="800000"/>
          <w:sz w:val="28"/>
          <w:szCs w:val="28"/>
        </w:rPr>
        <w:t>傅瑞華</w:t>
      </w:r>
    </w:p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800000"/>
          <w:sz w:val="28"/>
          <w:szCs w:val="28"/>
        </w:rPr>
        <w:t>匯款完成後將收據傳真</w:t>
      </w:r>
      <w:r>
        <w:rPr>
          <w:rFonts w:ascii="新細明體" w:cs="新細明體"/>
          <w:color w:val="003300"/>
        </w:rPr>
        <w:t>,</w:t>
      </w:r>
      <w:r>
        <w:rPr>
          <w:rFonts w:ascii="新細明體" w:hAnsi="新細明體" w:cs="新細明體" w:hint="eastAsia"/>
          <w:color w:val="800000"/>
          <w:sz w:val="28"/>
          <w:szCs w:val="28"/>
        </w:rPr>
        <w:t>請來電確認！源味本鋪</w:t>
      </w:r>
      <w:r>
        <w:rPr>
          <w:rFonts w:ascii="新細明體" w:hAnsi="新細明體" w:cs="新細明體"/>
          <w:color w:val="800000"/>
          <w:sz w:val="28"/>
          <w:szCs w:val="28"/>
        </w:rPr>
        <w:t xml:space="preserve"> </w:t>
      </w:r>
      <w:r>
        <w:rPr>
          <w:rFonts w:ascii="新細明體" w:hAnsi="新細明體" w:cs="新細明體" w:hint="eastAsia"/>
          <w:color w:val="800000"/>
          <w:sz w:val="28"/>
          <w:szCs w:val="28"/>
        </w:rPr>
        <w:t>感謝您！</w:t>
      </w:r>
    </w:p>
    <w:p w:rsidR="0098632E" w:rsidRDefault="0098632E">
      <w:pPr>
        <w:pBdr>
          <w:top w:val="single" w:sz="4" w:space="1" w:color="auto"/>
        </w:pBdr>
      </w:pPr>
    </w:p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0000FF"/>
        </w:rPr>
        <w:t>因蛋糕為新鮮製作訂購前請注意保存期限及方法</w:t>
      </w:r>
      <w:r>
        <w:rPr>
          <w:rFonts w:ascii="新細明體" w:hAnsi="新細明體" w:cs="新細明體"/>
          <w:color w:val="0000FF"/>
        </w:rPr>
        <w:t>:</w:t>
      </w:r>
    </w:p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0000FF"/>
        </w:rPr>
        <w:t>宅配為低溫冷藏運送</w:t>
      </w:r>
      <w:r>
        <w:rPr>
          <w:rFonts w:ascii="新細明體" w:cs="新細明體"/>
          <w:color w:val="0000FF"/>
        </w:rPr>
        <w:t>,</w:t>
      </w:r>
      <w:r>
        <w:rPr>
          <w:rFonts w:ascii="新細明體" w:hAnsi="新細明體" w:cs="新細明體" w:hint="eastAsia"/>
          <w:color w:val="0000FF"/>
        </w:rPr>
        <w:t>當天出貨隔天送達</w:t>
      </w:r>
      <w:r>
        <w:rPr>
          <w:rFonts w:ascii="新細明體" w:hAnsi="新細明體" w:cs="新細明體"/>
          <w:color w:val="0000FF"/>
        </w:rPr>
        <w:t xml:space="preserve"> </w:t>
      </w:r>
    </w:p>
    <w:p w:rsidR="0098632E" w:rsidRDefault="0098632E">
      <w:pPr>
        <w:widowControl w:val="0"/>
        <w:spacing w:line="360" w:lineRule="auto"/>
      </w:pPr>
      <w:r>
        <w:rPr>
          <w:rFonts w:ascii="新細明體" w:hAnsi="新細明體" w:cs="新細明體" w:hint="eastAsia"/>
          <w:color w:val="0000FF"/>
        </w:rPr>
        <w:t>到貨日就是最佳賞味日</w:t>
      </w:r>
    </w:p>
    <w:p w:rsidR="0098632E" w:rsidRDefault="0098632E">
      <w:pPr>
        <w:widowControl w:val="0"/>
        <w:spacing w:line="360" w:lineRule="auto"/>
      </w:pPr>
      <w:r>
        <w:rPr>
          <w:rFonts w:ascii="微軟正黑體" w:eastAsia="微軟正黑體" w:hAnsi="微軟正黑體" w:cs="微軟正黑體" w:hint="eastAsia"/>
          <w:b/>
          <w:color w:val="0000FF"/>
        </w:rPr>
        <w:t>未冷藏請於</w:t>
      </w:r>
      <w:r>
        <w:rPr>
          <w:rFonts w:ascii="微軟正黑體" w:eastAsia="微軟正黑體" w:hAnsi="微軟正黑體" w:cs="微軟正黑體"/>
          <w:b/>
          <w:color w:val="0000FF"/>
        </w:rPr>
        <w:t>24</w:t>
      </w:r>
      <w:r>
        <w:rPr>
          <w:rFonts w:ascii="微軟正黑體" w:eastAsia="微軟正黑體" w:hAnsi="微軟正黑體" w:cs="微軟正黑體" w:hint="eastAsia"/>
          <w:b/>
          <w:color w:val="0000FF"/>
        </w:rPr>
        <w:t>小時內食用完畢</w:t>
      </w:r>
      <w:r>
        <w:rPr>
          <w:rFonts w:ascii="微軟正黑體" w:eastAsia="微軟正黑體" w:hAnsi="微軟正黑體" w:cs="微軟正黑體" w:hint="eastAsia"/>
          <w:color w:val="0000FF"/>
        </w:rPr>
        <w:t>。</w:t>
      </w:r>
    </w:p>
    <w:p w:rsidR="0098632E" w:rsidRDefault="0098632E">
      <w:pPr>
        <w:widowControl w:val="0"/>
        <w:spacing w:line="360" w:lineRule="auto"/>
      </w:pPr>
      <w:r>
        <w:rPr>
          <w:rFonts w:ascii="微軟正黑體" w:eastAsia="微軟正黑體" w:hAnsi="微軟正黑體" w:cs="微軟正黑體" w:hint="eastAsia"/>
          <w:b/>
          <w:color w:val="0000FF"/>
        </w:rPr>
        <w:t>未食用完蛋糕要盡量密封不要讓水氣散出</w:t>
      </w:r>
      <w:r>
        <w:rPr>
          <w:rFonts w:ascii="新細明體" w:cs="新細明體"/>
          <w:color w:val="0000FF"/>
        </w:rPr>
        <w:t>,</w:t>
      </w:r>
      <w:r>
        <w:rPr>
          <w:rFonts w:ascii="微軟正黑體" w:eastAsia="微軟正黑體" w:hAnsi="微軟正黑體" w:cs="微軟正黑體" w:hint="eastAsia"/>
          <w:b/>
          <w:color w:val="0000FF"/>
        </w:rPr>
        <w:t>放入冰箱保存</w:t>
      </w:r>
      <w:r>
        <w:rPr>
          <w:rFonts w:ascii="微軟正黑體" w:eastAsia="微軟正黑體" w:hAnsi="微軟正黑體" w:cs="微軟正黑體" w:hint="eastAsia"/>
          <w:color w:val="0000FF"/>
        </w:rPr>
        <w:t>，</w:t>
      </w:r>
      <w:r>
        <w:rPr>
          <w:rFonts w:ascii="微軟正黑體" w:eastAsia="微軟正黑體" w:hAnsi="微軟正黑體" w:cs="微軟正黑體" w:hint="eastAsia"/>
          <w:b/>
          <w:color w:val="0000FF"/>
        </w:rPr>
        <w:t>隔天取出直接食用或噴點水放微波爐加熱</w:t>
      </w:r>
      <w:r>
        <w:rPr>
          <w:rFonts w:ascii="微軟正黑體" w:eastAsia="微軟正黑體" w:hAnsi="微軟正黑體" w:cs="微軟正黑體"/>
          <w:b/>
          <w:color w:val="0000FF"/>
        </w:rPr>
        <w:t>30</w:t>
      </w:r>
      <w:r>
        <w:rPr>
          <w:rFonts w:ascii="微軟正黑體" w:eastAsia="微軟正黑體" w:hAnsi="微軟正黑體" w:cs="微軟正黑體" w:hint="eastAsia"/>
          <w:b/>
          <w:color w:val="0000FF"/>
        </w:rPr>
        <w:t>秒</w:t>
      </w:r>
      <w:r>
        <w:rPr>
          <w:rFonts w:ascii="微軟正黑體" w:eastAsia="微軟正黑體" w:hAnsi="微軟正黑體" w:cs="微軟正黑體"/>
          <w:b/>
          <w:color w:val="0000FF"/>
        </w:rPr>
        <w:t xml:space="preserve"> </w:t>
      </w:r>
      <w:r>
        <w:rPr>
          <w:rFonts w:ascii="微軟正黑體" w:eastAsia="微軟正黑體" w:hAnsi="微軟正黑體" w:cs="微軟正黑體" w:hint="eastAsia"/>
          <w:color w:val="0000FF"/>
        </w:rPr>
        <w:t>。</w:t>
      </w:r>
    </w:p>
    <w:p w:rsidR="0098632E" w:rsidRDefault="0098632E">
      <w:pPr>
        <w:widowControl w:val="0"/>
        <w:spacing w:line="360" w:lineRule="auto"/>
      </w:pPr>
      <w:r>
        <w:rPr>
          <w:rFonts w:ascii="微軟正黑體" w:eastAsia="微軟正黑體" w:hAnsi="微軟正黑體" w:cs="微軟正黑體" w:hint="eastAsia"/>
          <w:b/>
          <w:color w:val="6F3328"/>
          <w:sz w:val="28"/>
          <w:szCs w:val="28"/>
        </w:rPr>
        <w:t>產品退換貨</w:t>
      </w:r>
    </w:p>
    <w:p w:rsidR="0098632E" w:rsidRDefault="0098632E">
      <w:pPr>
        <w:widowControl w:val="0"/>
        <w:spacing w:line="360" w:lineRule="auto"/>
      </w:pPr>
      <w:r>
        <w:rPr>
          <w:rFonts w:ascii="微軟正黑體" w:eastAsia="微軟正黑體" w:hAnsi="微軟正黑體" w:cs="微軟正黑體" w:hint="eastAsia"/>
          <w:color w:val="525252"/>
        </w:rPr>
        <w:t>本產品為食物</w:t>
      </w:r>
      <w:r>
        <w:rPr>
          <w:rFonts w:ascii="新細明體" w:cs="新細明體"/>
          <w:color w:val="003300"/>
        </w:rPr>
        <w:t>,</w:t>
      </w:r>
      <w:r>
        <w:rPr>
          <w:rFonts w:ascii="微軟正黑體" w:eastAsia="微軟正黑體" w:hAnsi="微軟正黑體" w:cs="微軟正黑體" w:hint="eastAsia"/>
          <w:color w:val="525252"/>
        </w:rPr>
        <w:t>所以一旦售出則不適用七天鑑賞期及退換貨處理</w:t>
      </w:r>
      <w:r>
        <w:rPr>
          <w:rFonts w:ascii="新細明體" w:cs="新細明體"/>
          <w:color w:val="003300"/>
        </w:rPr>
        <w:t>,</w:t>
      </w:r>
      <w:r>
        <w:rPr>
          <w:rFonts w:ascii="微軟正黑體" w:eastAsia="微軟正黑體" w:hAnsi="微軟正黑體" w:cs="微軟正黑體" w:hint="eastAsia"/>
          <w:color w:val="525252"/>
        </w:rPr>
        <w:t>除非是因為嚴重運送疏失造成的人為瑕疵</w:t>
      </w:r>
      <w:r>
        <w:rPr>
          <w:rFonts w:ascii="新細明體" w:cs="新細明體"/>
          <w:color w:val="003300"/>
        </w:rPr>
        <w:t>,</w:t>
      </w:r>
      <w:r>
        <w:rPr>
          <w:rFonts w:ascii="微軟正黑體" w:eastAsia="微軟正黑體" w:hAnsi="微軟正黑體" w:cs="微軟正黑體" w:hint="eastAsia"/>
          <w:color w:val="525252"/>
        </w:rPr>
        <w:t>經買賣雙方證明方可退換貨。</w:t>
      </w:r>
    </w:p>
    <w:p w:rsidR="0098632E" w:rsidRDefault="0098632E">
      <w:pPr>
        <w:spacing w:line="360" w:lineRule="auto"/>
      </w:pPr>
      <w:r>
        <w:rPr>
          <w:rFonts w:ascii="微軟正黑體" w:eastAsia="微軟正黑體" w:hAnsi="微軟正黑體" w:cs="微軟正黑體" w:hint="eastAsia"/>
          <w:b/>
          <w:color w:val="6F3328"/>
          <w:sz w:val="28"/>
          <w:szCs w:val="28"/>
        </w:rPr>
        <w:t>宅配運送風險</w:t>
      </w:r>
    </w:p>
    <w:p w:rsidR="0098632E" w:rsidRDefault="0098632E">
      <w:pPr>
        <w:spacing w:line="360" w:lineRule="auto"/>
      </w:pPr>
      <w:r>
        <w:rPr>
          <w:rFonts w:ascii="微軟正黑體" w:eastAsia="微軟正黑體" w:hAnsi="微軟正黑體" w:cs="微軟正黑體" w:hint="eastAsia"/>
          <w:color w:val="525252"/>
        </w:rPr>
        <w:t>產品宅配委由品質優良的黑貓宅即便運送商品</w:t>
      </w:r>
      <w:r>
        <w:rPr>
          <w:rFonts w:ascii="新細明體" w:cs="新細明體"/>
          <w:color w:val="003300"/>
        </w:rPr>
        <w:t>,</w:t>
      </w:r>
      <w:r>
        <w:rPr>
          <w:rFonts w:ascii="微軟正黑體" w:eastAsia="微軟正黑體" w:hAnsi="微軟正黑體" w:cs="微軟正黑體" w:hint="eastAsia"/>
          <w:color w:val="525252"/>
        </w:rPr>
        <w:t>然而有可能因為路況、天氣等不可抗拒之因素</w:t>
      </w:r>
      <w:r>
        <w:rPr>
          <w:rFonts w:ascii="新細明體" w:cs="新細明體"/>
          <w:color w:val="003300"/>
        </w:rPr>
        <w:t>,</w:t>
      </w:r>
      <w:r>
        <w:rPr>
          <w:rFonts w:ascii="微軟正黑體" w:eastAsia="微軟正黑體" w:hAnsi="微軟正黑體" w:cs="微軟正黑體" w:hint="eastAsia"/>
          <w:color w:val="525252"/>
        </w:rPr>
        <w:t>導致商品外觀有歪斜、碰觸等小瑕疵。但並不影響商品風味</w:t>
      </w:r>
      <w:r>
        <w:rPr>
          <w:rFonts w:ascii="新細明體" w:cs="新細明體"/>
          <w:color w:val="003300"/>
        </w:rPr>
        <w:t>,</w:t>
      </w:r>
      <w:r>
        <w:rPr>
          <w:rFonts w:ascii="微軟正黑體" w:eastAsia="微軟正黑體" w:hAnsi="微軟正黑體" w:cs="微軟正黑體" w:hint="eastAsia"/>
          <w:color w:val="525252"/>
        </w:rPr>
        <w:t>請確認可接受才下單。</w:t>
      </w:r>
    </w:p>
    <w:sectPr w:rsidR="0098632E" w:rsidSect="006E4C2C">
      <w:pgSz w:w="11906" w:h="16838"/>
      <w:pgMar w:top="720" w:right="720" w:bottom="720" w:left="720" w:header="720" w:footer="720" w:gutter="0"/>
      <w:pgNumType w:start="1"/>
      <w:cols w:space="720"/>
      <w:rtlGutter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?? ?玃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2D"/>
    <w:rsid w:val="00025FF7"/>
    <w:rsid w:val="00466F49"/>
    <w:rsid w:val="005A2C76"/>
    <w:rsid w:val="006E4C2C"/>
    <w:rsid w:val="0089432B"/>
    <w:rsid w:val="0098632E"/>
    <w:rsid w:val="00C5462D"/>
    <w:rsid w:val="00F3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12"/>
    <w:pPr>
      <w:spacing w:line="276" w:lineRule="auto"/>
    </w:pPr>
    <w:rPr>
      <w:color w:val="000000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F1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F1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F1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5F1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5F1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5F1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96E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96E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96E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96E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96E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96E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F35F12"/>
    <w:pPr>
      <w:spacing w:line="276" w:lineRule="auto"/>
    </w:pPr>
    <w:rPr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35F1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96E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5F1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0296E"/>
    <w:rPr>
      <w:rFonts w:asciiTheme="majorHAnsi" w:hAnsiTheme="majorHAnsi" w:cstheme="majorBidi"/>
      <w:i/>
      <w:iCs/>
      <w:color w:val="000000"/>
      <w:kern w:val="0"/>
      <w:szCs w:val="24"/>
    </w:rPr>
  </w:style>
  <w:style w:type="table" w:customStyle="1" w:styleId="a">
    <w:name w:val="樣式"/>
    <w:basedOn w:val="TableNormal1"/>
    <w:uiPriority w:val="99"/>
    <w:rsid w:val="00F35F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樣式1"/>
    <w:basedOn w:val="TableNormal1"/>
    <w:uiPriority w:val="99"/>
    <w:rsid w:val="00F35F1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4C2C"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C2C"/>
    <w:rPr>
      <w:rFonts w:ascii="Cambria" w:eastAsia="新細明體" w:hAnsi="Cambria" w:cs="Times New Roman"/>
      <w:sz w:val="18"/>
      <w:szCs w:val="18"/>
    </w:rPr>
  </w:style>
  <w:style w:type="paragraph" w:styleId="NoSpacing">
    <w:name w:val="No Spacing"/>
    <w:uiPriority w:val="99"/>
    <w:qFormat/>
    <w:rsid w:val="006E4C2C"/>
    <w:rPr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185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</dc:creator>
  <cp:keywords/>
  <dc:description/>
  <cp:lastModifiedBy>eric</cp:lastModifiedBy>
  <cp:revision>2</cp:revision>
  <dcterms:created xsi:type="dcterms:W3CDTF">2018-09-21T08:59:00Z</dcterms:created>
  <dcterms:modified xsi:type="dcterms:W3CDTF">2018-09-21T08:59:00Z</dcterms:modified>
</cp:coreProperties>
</file>